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011" w:rsidRPr="002C1011" w:rsidRDefault="002C1011" w:rsidP="002C1011">
      <w:pPr>
        <w:spacing w:line="480" w:lineRule="auto"/>
        <w:rPr>
          <w:rFonts w:ascii="Times New Roman" w:hAnsi="Times New Roman" w:cs="Times New Roman"/>
          <w:sz w:val="24"/>
          <w:szCs w:val="24"/>
        </w:rPr>
      </w:pPr>
    </w:p>
    <w:p w:rsidR="002C1011" w:rsidRPr="002C1011" w:rsidRDefault="002C1011" w:rsidP="002C1011">
      <w:pPr>
        <w:spacing w:line="480" w:lineRule="auto"/>
        <w:rPr>
          <w:rFonts w:ascii="Times New Roman" w:hAnsi="Times New Roman" w:cs="Times New Roman"/>
          <w:sz w:val="24"/>
          <w:szCs w:val="24"/>
        </w:rPr>
      </w:pPr>
    </w:p>
    <w:p w:rsidR="002C1011" w:rsidRPr="002C1011" w:rsidRDefault="002C1011" w:rsidP="002C1011">
      <w:pPr>
        <w:spacing w:line="480" w:lineRule="auto"/>
        <w:rPr>
          <w:rFonts w:ascii="Times New Roman" w:hAnsi="Times New Roman" w:cs="Times New Roman"/>
          <w:sz w:val="24"/>
          <w:szCs w:val="24"/>
        </w:rPr>
      </w:pPr>
    </w:p>
    <w:p w:rsidR="002C1011" w:rsidRPr="002C1011" w:rsidRDefault="002C1011" w:rsidP="002C1011">
      <w:pPr>
        <w:spacing w:line="480" w:lineRule="auto"/>
        <w:rPr>
          <w:rFonts w:ascii="Times New Roman" w:hAnsi="Times New Roman" w:cs="Times New Roman"/>
          <w:sz w:val="24"/>
          <w:szCs w:val="24"/>
        </w:rPr>
      </w:pPr>
    </w:p>
    <w:p w:rsidR="002C1011" w:rsidRPr="002C1011" w:rsidRDefault="002C1011" w:rsidP="002C1011">
      <w:pPr>
        <w:spacing w:line="480" w:lineRule="auto"/>
        <w:rPr>
          <w:rFonts w:ascii="Times New Roman" w:hAnsi="Times New Roman" w:cs="Times New Roman"/>
          <w:sz w:val="24"/>
          <w:szCs w:val="24"/>
        </w:rPr>
      </w:pPr>
    </w:p>
    <w:p w:rsidR="002C1011" w:rsidRPr="002C1011" w:rsidRDefault="002C1011" w:rsidP="002C1011">
      <w:pPr>
        <w:spacing w:line="480" w:lineRule="auto"/>
        <w:jc w:val="center"/>
        <w:rPr>
          <w:rFonts w:ascii="Times New Roman" w:hAnsi="Times New Roman" w:cs="Times New Roman"/>
          <w:sz w:val="24"/>
          <w:szCs w:val="24"/>
        </w:rPr>
      </w:pPr>
      <w:r w:rsidRPr="002C1011">
        <w:rPr>
          <w:rFonts w:ascii="Times New Roman" w:hAnsi="Times New Roman" w:cs="Times New Roman"/>
          <w:sz w:val="24"/>
          <w:szCs w:val="24"/>
        </w:rPr>
        <w:t>Online Learning in High School</w:t>
      </w:r>
    </w:p>
    <w:p w:rsidR="002C1011" w:rsidRPr="002C1011" w:rsidRDefault="002C1011" w:rsidP="002C1011">
      <w:pPr>
        <w:spacing w:line="480" w:lineRule="auto"/>
        <w:jc w:val="center"/>
        <w:rPr>
          <w:rFonts w:ascii="Times New Roman" w:hAnsi="Times New Roman" w:cs="Times New Roman"/>
          <w:sz w:val="24"/>
          <w:szCs w:val="24"/>
        </w:rPr>
      </w:pPr>
      <w:r w:rsidRPr="002C1011">
        <w:rPr>
          <w:rFonts w:ascii="Times New Roman" w:hAnsi="Times New Roman" w:cs="Times New Roman"/>
          <w:sz w:val="24"/>
          <w:szCs w:val="24"/>
        </w:rPr>
        <w:t>Name of Student</w:t>
      </w:r>
    </w:p>
    <w:p w:rsidR="002C1011" w:rsidRPr="002C1011" w:rsidRDefault="002C1011" w:rsidP="002C1011">
      <w:pPr>
        <w:spacing w:line="480" w:lineRule="auto"/>
        <w:jc w:val="center"/>
        <w:rPr>
          <w:rFonts w:ascii="Times New Roman" w:hAnsi="Times New Roman" w:cs="Times New Roman"/>
          <w:sz w:val="24"/>
          <w:szCs w:val="24"/>
        </w:rPr>
      </w:pPr>
      <w:r w:rsidRPr="002C1011">
        <w:rPr>
          <w:rFonts w:ascii="Times New Roman" w:hAnsi="Times New Roman" w:cs="Times New Roman"/>
          <w:sz w:val="24"/>
          <w:szCs w:val="24"/>
        </w:rPr>
        <w:t>Name of Institution</w:t>
      </w:r>
    </w:p>
    <w:p w:rsidR="002C1011" w:rsidRPr="002C1011" w:rsidRDefault="002C1011" w:rsidP="002C1011">
      <w:pPr>
        <w:spacing w:line="480" w:lineRule="auto"/>
        <w:jc w:val="center"/>
        <w:rPr>
          <w:rFonts w:ascii="Times New Roman" w:hAnsi="Times New Roman" w:cs="Times New Roman"/>
          <w:sz w:val="24"/>
          <w:szCs w:val="24"/>
        </w:rPr>
      </w:pPr>
      <w:r w:rsidRPr="002C1011">
        <w:rPr>
          <w:rFonts w:ascii="Times New Roman" w:hAnsi="Times New Roman" w:cs="Times New Roman"/>
          <w:sz w:val="24"/>
          <w:szCs w:val="24"/>
        </w:rPr>
        <w:t xml:space="preserve">Date </w:t>
      </w:r>
      <w:r w:rsidRPr="002C1011">
        <w:rPr>
          <w:rFonts w:ascii="Times New Roman" w:hAnsi="Times New Roman" w:cs="Times New Roman"/>
          <w:sz w:val="24"/>
          <w:szCs w:val="24"/>
        </w:rPr>
        <w:br w:type="page"/>
      </w:r>
    </w:p>
    <w:p w:rsidR="00466936" w:rsidRPr="002C1011" w:rsidRDefault="00466936" w:rsidP="002C1011">
      <w:pPr>
        <w:spacing w:line="480" w:lineRule="auto"/>
        <w:ind w:firstLine="720"/>
        <w:rPr>
          <w:rFonts w:ascii="Times New Roman" w:hAnsi="Times New Roman" w:cs="Times New Roman"/>
          <w:sz w:val="24"/>
          <w:szCs w:val="24"/>
        </w:rPr>
      </w:pPr>
      <w:r w:rsidRPr="002C1011">
        <w:rPr>
          <w:rFonts w:ascii="Times New Roman" w:hAnsi="Times New Roman" w:cs="Times New Roman"/>
          <w:sz w:val="24"/>
          <w:szCs w:val="24"/>
        </w:rPr>
        <w:lastRenderedPageBreak/>
        <w:t>Traditional learning in a classroom is gradually losing significance through multiple levels and institutions of learning. Most students and instructors alike seem to prefer distance learning techniques. The most favorable and currently trending distant learning strategy adopted in various institutions is online learning, where all studies are done through the internet. Many colleges and higher learning institutions have turned to online learning as a virtual reality across the United States</w:t>
      </w:r>
      <w:r w:rsidR="00707EC6" w:rsidRPr="002C1011">
        <w:rPr>
          <w:rFonts w:ascii="Times New Roman" w:hAnsi="Times New Roman" w:cs="Times New Roman"/>
          <w:sz w:val="24"/>
          <w:szCs w:val="24"/>
        </w:rPr>
        <w:t xml:space="preserve">. The National Center for Education Statistics carried out a twelve month study from 2000 to the following year evaluating the preference of distance learning strategies in post-secondary education. The findings indicated that from the colleges that offered distant learning, only 10% lacked online classes. The study also noted that from the two-ear and four-year institutions, 56% had online learning courses, and 12% had a strategy implemented to include it within three years </w:t>
      </w:r>
      <w:sdt>
        <w:sdtPr>
          <w:rPr>
            <w:rFonts w:ascii="Times New Roman" w:hAnsi="Times New Roman" w:cs="Times New Roman"/>
            <w:sz w:val="24"/>
            <w:szCs w:val="24"/>
          </w:rPr>
          <w:id w:val="58649735"/>
          <w:citation/>
        </w:sdtPr>
        <w:sdtContent>
          <w:r w:rsidR="00707EC6" w:rsidRPr="002C1011">
            <w:rPr>
              <w:rFonts w:ascii="Times New Roman" w:hAnsi="Times New Roman" w:cs="Times New Roman"/>
              <w:sz w:val="24"/>
              <w:szCs w:val="24"/>
            </w:rPr>
            <w:fldChar w:fldCharType="begin"/>
          </w:r>
          <w:r w:rsidR="00707EC6" w:rsidRPr="002C1011">
            <w:rPr>
              <w:rFonts w:ascii="Times New Roman" w:hAnsi="Times New Roman" w:cs="Times New Roman"/>
              <w:sz w:val="24"/>
              <w:szCs w:val="24"/>
            </w:rPr>
            <w:instrText xml:space="preserve"> CITATION Wai03 \l 1033 </w:instrText>
          </w:r>
          <w:r w:rsidR="00707EC6" w:rsidRPr="002C1011">
            <w:rPr>
              <w:rFonts w:ascii="Times New Roman" w:hAnsi="Times New Roman" w:cs="Times New Roman"/>
              <w:sz w:val="24"/>
              <w:szCs w:val="24"/>
            </w:rPr>
            <w:fldChar w:fldCharType="separate"/>
          </w:r>
          <w:r w:rsidR="00707EC6" w:rsidRPr="002C1011">
            <w:rPr>
              <w:rFonts w:ascii="Times New Roman" w:hAnsi="Times New Roman" w:cs="Times New Roman"/>
              <w:noProof/>
              <w:sz w:val="24"/>
              <w:szCs w:val="24"/>
            </w:rPr>
            <w:t>(Waits &amp; Lewis, 2003)</w:t>
          </w:r>
          <w:r w:rsidR="00707EC6" w:rsidRPr="002C1011">
            <w:rPr>
              <w:rFonts w:ascii="Times New Roman" w:hAnsi="Times New Roman" w:cs="Times New Roman"/>
              <w:sz w:val="24"/>
              <w:szCs w:val="24"/>
            </w:rPr>
            <w:fldChar w:fldCharType="end"/>
          </w:r>
        </w:sdtContent>
      </w:sdt>
      <w:r w:rsidR="00707EC6" w:rsidRPr="002C1011">
        <w:rPr>
          <w:rFonts w:ascii="Times New Roman" w:hAnsi="Times New Roman" w:cs="Times New Roman"/>
          <w:sz w:val="24"/>
          <w:szCs w:val="24"/>
        </w:rPr>
        <w:t xml:space="preserve">. With the preference to online learning gaining ground and a highly adopted trend, it is relevant to question what benefit such strategies could have on high school students before they get their diplomas. </w:t>
      </w:r>
    </w:p>
    <w:p w:rsidR="006164D6" w:rsidRPr="002C1011" w:rsidRDefault="00707EC6" w:rsidP="002C1011">
      <w:pPr>
        <w:spacing w:line="480" w:lineRule="auto"/>
        <w:ind w:firstLine="720"/>
        <w:rPr>
          <w:rFonts w:ascii="Times New Roman" w:hAnsi="Times New Roman" w:cs="Times New Roman"/>
          <w:sz w:val="24"/>
          <w:szCs w:val="24"/>
        </w:rPr>
      </w:pPr>
      <w:r w:rsidRPr="002C1011">
        <w:rPr>
          <w:rFonts w:ascii="Times New Roman" w:hAnsi="Times New Roman" w:cs="Times New Roman"/>
          <w:sz w:val="24"/>
          <w:szCs w:val="24"/>
        </w:rPr>
        <w:t>One fact</w:t>
      </w:r>
      <w:r w:rsidR="00C90280" w:rsidRPr="002C1011">
        <w:rPr>
          <w:rFonts w:ascii="Times New Roman" w:hAnsi="Times New Roman" w:cs="Times New Roman"/>
          <w:sz w:val="24"/>
          <w:szCs w:val="24"/>
        </w:rPr>
        <w:t xml:space="preserve">ual claim is that the student may learn how to use technology for deep and sustained learning. The claim sits at a root issue that seeks an answer for the role of technology in the lives of students. Though not all usage is influential and beneficial, the tool is not the problem but rather its adoption. The claim seeks to discriminate the myth that the student population has natural fluidity and nuance in the context of technology and seeks to treat the aspect like multiple other teachable tools. The learning of influential and beneficial usage creates a deeper understanding for the student in terms of supporting deep topics they care about and aids in moving beyond superficial implementation of technology. </w:t>
      </w:r>
    </w:p>
    <w:p w:rsidR="00707EC6" w:rsidRPr="002C1011" w:rsidRDefault="006164D6" w:rsidP="002C1011">
      <w:pPr>
        <w:spacing w:line="480" w:lineRule="auto"/>
        <w:ind w:firstLine="720"/>
        <w:rPr>
          <w:rFonts w:ascii="Times New Roman" w:hAnsi="Times New Roman" w:cs="Times New Roman"/>
          <w:sz w:val="24"/>
          <w:szCs w:val="24"/>
        </w:rPr>
      </w:pPr>
      <w:r w:rsidRPr="002C1011">
        <w:rPr>
          <w:rFonts w:ascii="Times New Roman" w:hAnsi="Times New Roman" w:cs="Times New Roman"/>
          <w:sz w:val="24"/>
          <w:szCs w:val="24"/>
        </w:rPr>
        <w:t xml:space="preserve">Online learning also influences the policies for school systems by allowing students to redo or replace a grade or course. External circumstances may influence performance for the </w:t>
      </w:r>
      <w:r w:rsidRPr="002C1011">
        <w:rPr>
          <w:rFonts w:ascii="Times New Roman" w:hAnsi="Times New Roman" w:cs="Times New Roman"/>
          <w:sz w:val="24"/>
          <w:szCs w:val="24"/>
        </w:rPr>
        <w:lastRenderedPageBreak/>
        <w:t>students, and since the next year will build on the previous, online learning provides corrective measures that ensures students are at par with their sessions</w:t>
      </w:r>
      <w:r w:rsidR="002C1011" w:rsidRPr="002C1011">
        <w:rPr>
          <w:rFonts w:ascii="Times New Roman" w:hAnsi="Times New Roman" w:cs="Times New Roman"/>
          <w:sz w:val="24"/>
          <w:szCs w:val="24"/>
        </w:rPr>
        <w:t xml:space="preserve"> </w:t>
      </w:r>
      <w:sdt>
        <w:sdtPr>
          <w:rPr>
            <w:rFonts w:ascii="Times New Roman" w:hAnsi="Times New Roman" w:cs="Times New Roman"/>
            <w:sz w:val="24"/>
            <w:szCs w:val="24"/>
          </w:rPr>
          <w:id w:val="58649737"/>
          <w:citation/>
        </w:sdtPr>
        <w:sdtContent>
          <w:r w:rsidR="002C1011" w:rsidRPr="002C1011">
            <w:rPr>
              <w:rFonts w:ascii="Times New Roman" w:hAnsi="Times New Roman" w:cs="Times New Roman"/>
              <w:sz w:val="24"/>
              <w:szCs w:val="24"/>
            </w:rPr>
            <w:fldChar w:fldCharType="begin"/>
          </w:r>
          <w:r w:rsidR="002C1011" w:rsidRPr="002C1011">
            <w:rPr>
              <w:rFonts w:ascii="Times New Roman" w:hAnsi="Times New Roman" w:cs="Times New Roman"/>
              <w:sz w:val="24"/>
              <w:szCs w:val="24"/>
            </w:rPr>
            <w:instrText xml:space="preserve"> CITATION Hud17 \l 1033 </w:instrText>
          </w:r>
          <w:r w:rsidR="002C1011" w:rsidRPr="002C1011">
            <w:rPr>
              <w:rFonts w:ascii="Times New Roman" w:hAnsi="Times New Roman" w:cs="Times New Roman"/>
              <w:sz w:val="24"/>
              <w:szCs w:val="24"/>
            </w:rPr>
            <w:fldChar w:fldCharType="separate"/>
          </w:r>
          <w:r w:rsidR="002C1011" w:rsidRPr="002C1011">
            <w:rPr>
              <w:rFonts w:ascii="Times New Roman" w:hAnsi="Times New Roman" w:cs="Times New Roman"/>
              <w:noProof/>
              <w:sz w:val="24"/>
              <w:szCs w:val="24"/>
            </w:rPr>
            <w:t>(Hudson, 2017)</w:t>
          </w:r>
          <w:r w:rsidR="002C1011" w:rsidRPr="002C1011">
            <w:rPr>
              <w:rFonts w:ascii="Times New Roman" w:hAnsi="Times New Roman" w:cs="Times New Roman"/>
              <w:sz w:val="24"/>
              <w:szCs w:val="24"/>
            </w:rPr>
            <w:fldChar w:fldCharType="end"/>
          </w:r>
        </w:sdtContent>
      </w:sdt>
      <w:r w:rsidRPr="002C1011">
        <w:rPr>
          <w:rFonts w:ascii="Times New Roman" w:hAnsi="Times New Roman" w:cs="Times New Roman"/>
          <w:sz w:val="24"/>
          <w:szCs w:val="24"/>
        </w:rPr>
        <w:t xml:space="preserve">. Online learning policy allows for students to garner a strong foundation in academia. </w:t>
      </w:r>
    </w:p>
    <w:p w:rsidR="00C90280" w:rsidRPr="002C1011" w:rsidRDefault="00C90280" w:rsidP="002C1011">
      <w:pPr>
        <w:spacing w:line="480" w:lineRule="auto"/>
        <w:ind w:firstLine="720"/>
        <w:rPr>
          <w:rFonts w:ascii="Times New Roman" w:hAnsi="Times New Roman" w:cs="Times New Roman"/>
          <w:sz w:val="24"/>
          <w:szCs w:val="24"/>
        </w:rPr>
      </w:pPr>
      <w:r w:rsidRPr="002C1011">
        <w:rPr>
          <w:rFonts w:ascii="Times New Roman" w:hAnsi="Times New Roman" w:cs="Times New Roman"/>
          <w:sz w:val="24"/>
          <w:szCs w:val="24"/>
        </w:rPr>
        <w:t xml:space="preserve">Online learning also presents valuable insight to students </w:t>
      </w:r>
      <w:r w:rsidR="006164D6" w:rsidRPr="002C1011">
        <w:rPr>
          <w:rFonts w:ascii="Times New Roman" w:hAnsi="Times New Roman" w:cs="Times New Roman"/>
          <w:sz w:val="24"/>
          <w:szCs w:val="24"/>
        </w:rPr>
        <w:t xml:space="preserve">whose exposure leads to relevant means of communication and enables them to build positive relationships. The claim takes a deeper assessment of not only what to learn but how to learn. The increasing magnitude of courses and jobs in the world the student will join after preparation through schools is where individuals work and study remotely. The proliferation of a variety of communication tools, particularly social media, has drastically changed the mannerisms in which we interact with each other. Learning these context aids the students in building relationships across distances, and they can break barriers to effective communication. The platform is significant for collaboration, empathy, and effective social skills. </w:t>
      </w:r>
    </w:p>
    <w:p w:rsidR="002C1011" w:rsidRPr="002C1011" w:rsidRDefault="006164D6" w:rsidP="002C1011">
      <w:pPr>
        <w:spacing w:line="480" w:lineRule="auto"/>
        <w:ind w:firstLine="720"/>
        <w:rPr>
          <w:rFonts w:ascii="Times New Roman" w:hAnsi="Times New Roman" w:cs="Times New Roman"/>
          <w:sz w:val="24"/>
          <w:szCs w:val="24"/>
        </w:rPr>
      </w:pPr>
      <w:r w:rsidRPr="002C1011">
        <w:rPr>
          <w:rFonts w:ascii="Times New Roman" w:hAnsi="Times New Roman" w:cs="Times New Roman"/>
          <w:sz w:val="24"/>
          <w:szCs w:val="24"/>
        </w:rPr>
        <w:t xml:space="preserve">The stated detriment in value is that face-to-face learning provides context and meaning that </w:t>
      </w:r>
      <w:r w:rsidR="002C1011" w:rsidRPr="002C1011">
        <w:rPr>
          <w:rFonts w:ascii="Times New Roman" w:hAnsi="Times New Roman" w:cs="Times New Roman"/>
          <w:sz w:val="24"/>
          <w:szCs w:val="24"/>
        </w:rPr>
        <w:t xml:space="preserve">online platforms cannot </w:t>
      </w:r>
      <w:sdt>
        <w:sdtPr>
          <w:rPr>
            <w:rFonts w:ascii="Times New Roman" w:hAnsi="Times New Roman" w:cs="Times New Roman"/>
            <w:sz w:val="24"/>
            <w:szCs w:val="24"/>
          </w:rPr>
          <w:id w:val="58649736"/>
          <w:citation/>
        </w:sdtPr>
        <w:sdtContent>
          <w:r w:rsidR="002C1011" w:rsidRPr="002C1011">
            <w:rPr>
              <w:rFonts w:ascii="Times New Roman" w:hAnsi="Times New Roman" w:cs="Times New Roman"/>
              <w:sz w:val="24"/>
              <w:szCs w:val="24"/>
            </w:rPr>
            <w:fldChar w:fldCharType="begin"/>
          </w:r>
          <w:r w:rsidR="002C1011" w:rsidRPr="002C1011">
            <w:rPr>
              <w:rFonts w:ascii="Times New Roman" w:hAnsi="Times New Roman" w:cs="Times New Roman"/>
              <w:sz w:val="24"/>
              <w:szCs w:val="24"/>
            </w:rPr>
            <w:instrText xml:space="preserve"> CITATION Dwy12 \l 1033 </w:instrText>
          </w:r>
          <w:r w:rsidR="002C1011" w:rsidRPr="002C1011">
            <w:rPr>
              <w:rFonts w:ascii="Times New Roman" w:hAnsi="Times New Roman" w:cs="Times New Roman"/>
              <w:sz w:val="24"/>
              <w:szCs w:val="24"/>
            </w:rPr>
            <w:fldChar w:fldCharType="separate"/>
          </w:r>
          <w:r w:rsidR="002C1011" w:rsidRPr="002C1011">
            <w:rPr>
              <w:rFonts w:ascii="Times New Roman" w:hAnsi="Times New Roman" w:cs="Times New Roman"/>
              <w:noProof/>
              <w:sz w:val="24"/>
              <w:szCs w:val="24"/>
            </w:rPr>
            <w:t>(Dwyer, 2012)</w:t>
          </w:r>
          <w:r w:rsidR="002C1011" w:rsidRPr="002C1011">
            <w:rPr>
              <w:rFonts w:ascii="Times New Roman" w:hAnsi="Times New Roman" w:cs="Times New Roman"/>
              <w:sz w:val="24"/>
              <w:szCs w:val="24"/>
            </w:rPr>
            <w:fldChar w:fldCharType="end"/>
          </w:r>
        </w:sdtContent>
      </w:sdt>
      <w:r w:rsidR="002C1011" w:rsidRPr="002C1011">
        <w:rPr>
          <w:rFonts w:ascii="Times New Roman" w:hAnsi="Times New Roman" w:cs="Times New Roman"/>
          <w:sz w:val="24"/>
          <w:szCs w:val="24"/>
        </w:rPr>
        <w:t xml:space="preserve">. However, not all online learning experiences are created equal and therefore are subject to customization. Specifications could allow for the same level of learning, and instill the same values garnered from traditional learning platforms. Additional is also possible for online learning not relevant in the face-to-face system. Students have the freedom to explore their interest, and are not limited to the high school curriculum. There are some institutions lacking critical units that a student may value, and online platforms offer the chance to explore them. </w:t>
      </w:r>
    </w:p>
    <w:p w:rsidR="002C1011" w:rsidRPr="002C1011" w:rsidRDefault="002C1011" w:rsidP="002C1011">
      <w:pPr>
        <w:spacing w:line="480" w:lineRule="auto"/>
        <w:rPr>
          <w:rFonts w:ascii="Times New Roman" w:hAnsi="Times New Roman" w:cs="Times New Roman"/>
          <w:sz w:val="24"/>
          <w:szCs w:val="24"/>
        </w:rPr>
      </w:pPr>
      <w:r w:rsidRPr="002C1011">
        <w:rPr>
          <w:rFonts w:ascii="Times New Roman" w:hAnsi="Times New Roman" w:cs="Times New Roman"/>
          <w:sz w:val="24"/>
          <w:szCs w:val="24"/>
        </w:rPr>
        <w:br w:type="page"/>
      </w:r>
    </w:p>
    <w:sdt>
      <w:sdtPr>
        <w:rPr>
          <w:rFonts w:ascii="Times New Roman" w:hAnsi="Times New Roman" w:cs="Times New Roman"/>
          <w:color w:val="auto"/>
          <w:sz w:val="24"/>
          <w:szCs w:val="24"/>
        </w:rPr>
        <w:id w:val="58649738"/>
        <w:docPartObj>
          <w:docPartGallery w:val="Bibliographies"/>
          <w:docPartUnique/>
        </w:docPartObj>
      </w:sdtPr>
      <w:sdtEndPr>
        <w:rPr>
          <w:rFonts w:eastAsiaTheme="minorEastAsia"/>
          <w:b w:val="0"/>
          <w:bCs w:val="0"/>
          <w:lang w:bidi="ar-SA"/>
        </w:rPr>
      </w:sdtEndPr>
      <w:sdtContent>
        <w:p w:rsidR="002C1011" w:rsidRPr="002C1011" w:rsidRDefault="002C1011" w:rsidP="002C1011">
          <w:pPr>
            <w:pStyle w:val="Heading1"/>
            <w:spacing w:line="480" w:lineRule="auto"/>
            <w:jc w:val="center"/>
            <w:rPr>
              <w:rFonts w:ascii="Times New Roman" w:hAnsi="Times New Roman" w:cs="Times New Roman"/>
              <w:color w:val="auto"/>
              <w:sz w:val="24"/>
              <w:szCs w:val="24"/>
            </w:rPr>
          </w:pPr>
          <w:r w:rsidRPr="002C1011">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2C1011" w:rsidRPr="002C1011" w:rsidRDefault="002C1011" w:rsidP="002C1011">
              <w:pPr>
                <w:pStyle w:val="Bibliography"/>
                <w:spacing w:line="480" w:lineRule="auto"/>
                <w:ind w:left="720" w:hanging="720"/>
                <w:rPr>
                  <w:rFonts w:ascii="Times New Roman" w:hAnsi="Times New Roman" w:cs="Times New Roman"/>
                  <w:noProof/>
                  <w:sz w:val="24"/>
                  <w:szCs w:val="24"/>
                </w:rPr>
              </w:pPr>
              <w:r w:rsidRPr="002C1011">
                <w:rPr>
                  <w:rFonts w:ascii="Times New Roman" w:hAnsi="Times New Roman" w:cs="Times New Roman"/>
                  <w:sz w:val="24"/>
                  <w:szCs w:val="24"/>
                </w:rPr>
                <w:fldChar w:fldCharType="begin"/>
              </w:r>
              <w:r w:rsidRPr="002C1011">
                <w:rPr>
                  <w:rFonts w:ascii="Times New Roman" w:hAnsi="Times New Roman" w:cs="Times New Roman"/>
                  <w:sz w:val="24"/>
                  <w:szCs w:val="24"/>
                </w:rPr>
                <w:instrText xml:space="preserve"> BIBLIOGRAPHY </w:instrText>
              </w:r>
              <w:r w:rsidRPr="002C1011">
                <w:rPr>
                  <w:rFonts w:ascii="Times New Roman" w:hAnsi="Times New Roman" w:cs="Times New Roman"/>
                  <w:sz w:val="24"/>
                  <w:szCs w:val="24"/>
                </w:rPr>
                <w:fldChar w:fldCharType="separate"/>
              </w:r>
              <w:r w:rsidRPr="002C1011">
                <w:rPr>
                  <w:rFonts w:ascii="Times New Roman" w:hAnsi="Times New Roman" w:cs="Times New Roman"/>
                  <w:noProof/>
                  <w:sz w:val="24"/>
                  <w:szCs w:val="24"/>
                </w:rPr>
                <w:t xml:space="preserve">Dwyer, L. (2012, Decembr 4). </w:t>
              </w:r>
              <w:r w:rsidRPr="002C1011">
                <w:rPr>
                  <w:rFonts w:ascii="Times New Roman" w:hAnsi="Times New Roman" w:cs="Times New Roman"/>
                  <w:i/>
                  <w:iCs/>
                  <w:noProof/>
                  <w:sz w:val="24"/>
                  <w:szCs w:val="24"/>
                </w:rPr>
                <w:t>Should high school students be required to take online classes?</w:t>
              </w:r>
              <w:r w:rsidRPr="002C1011">
                <w:rPr>
                  <w:rFonts w:ascii="Times New Roman" w:hAnsi="Times New Roman" w:cs="Times New Roman"/>
                  <w:noProof/>
                  <w:sz w:val="24"/>
                  <w:szCs w:val="24"/>
                </w:rPr>
                <w:t xml:space="preserve"> Retrieved October 25, 2019, from Good: https://www.good.is/articles/should-high-school-students-be-required-to-take-online-classes-to-graduate</w:t>
              </w:r>
            </w:p>
            <w:p w:rsidR="002C1011" w:rsidRPr="002C1011" w:rsidRDefault="002C1011" w:rsidP="002C1011">
              <w:pPr>
                <w:pStyle w:val="Bibliography"/>
                <w:spacing w:line="480" w:lineRule="auto"/>
                <w:ind w:left="720" w:hanging="720"/>
                <w:rPr>
                  <w:rFonts w:ascii="Times New Roman" w:hAnsi="Times New Roman" w:cs="Times New Roman"/>
                  <w:noProof/>
                  <w:sz w:val="24"/>
                  <w:szCs w:val="24"/>
                </w:rPr>
              </w:pPr>
              <w:r w:rsidRPr="002C1011">
                <w:rPr>
                  <w:rFonts w:ascii="Times New Roman" w:hAnsi="Times New Roman" w:cs="Times New Roman"/>
                  <w:noProof/>
                  <w:sz w:val="24"/>
                  <w:szCs w:val="24"/>
                </w:rPr>
                <w:t xml:space="preserve">Hudson, E. (2017, October 18). </w:t>
              </w:r>
              <w:r w:rsidRPr="002C1011">
                <w:rPr>
                  <w:rFonts w:ascii="Times New Roman" w:hAnsi="Times New Roman" w:cs="Times New Roman"/>
                  <w:i/>
                  <w:iCs/>
                  <w:noProof/>
                  <w:sz w:val="24"/>
                  <w:szCs w:val="24"/>
                </w:rPr>
                <w:t xml:space="preserve">Online learning should be a high school graduation requirement. Here's why. </w:t>
              </w:r>
              <w:r w:rsidRPr="002C1011">
                <w:rPr>
                  <w:rFonts w:ascii="Times New Roman" w:hAnsi="Times New Roman" w:cs="Times New Roman"/>
                  <w:noProof/>
                  <w:sz w:val="24"/>
                  <w:szCs w:val="24"/>
                </w:rPr>
                <w:t>. Retrieved October 25, 2019, from Medium: https://medium.com/globalonlineacademy/why-do-we-ask-students-to-complete-certain-requirements-before-they-graduate-81db477a641c</w:t>
              </w:r>
            </w:p>
            <w:p w:rsidR="002C1011" w:rsidRPr="002C1011" w:rsidRDefault="002C1011" w:rsidP="002C1011">
              <w:pPr>
                <w:pStyle w:val="Bibliography"/>
                <w:spacing w:line="480" w:lineRule="auto"/>
                <w:ind w:left="720" w:hanging="720"/>
                <w:rPr>
                  <w:rFonts w:ascii="Times New Roman" w:hAnsi="Times New Roman" w:cs="Times New Roman"/>
                  <w:noProof/>
                  <w:sz w:val="24"/>
                  <w:szCs w:val="24"/>
                </w:rPr>
              </w:pPr>
              <w:r w:rsidRPr="002C1011">
                <w:rPr>
                  <w:rFonts w:ascii="Times New Roman" w:hAnsi="Times New Roman" w:cs="Times New Roman"/>
                  <w:noProof/>
                  <w:sz w:val="24"/>
                  <w:szCs w:val="24"/>
                </w:rPr>
                <w:t xml:space="preserve">Waits, T., &amp; Lewis, L. (2003). </w:t>
              </w:r>
              <w:r w:rsidRPr="002C1011">
                <w:rPr>
                  <w:rFonts w:ascii="Times New Roman" w:hAnsi="Times New Roman" w:cs="Times New Roman"/>
                  <w:i/>
                  <w:iCs/>
                  <w:noProof/>
                  <w:sz w:val="24"/>
                  <w:szCs w:val="24"/>
                </w:rPr>
                <w:t>Distance Education at Degree-Granting Postsecondary Institutions: 2000-2001.</w:t>
              </w:r>
              <w:r w:rsidRPr="002C1011">
                <w:rPr>
                  <w:rFonts w:ascii="Times New Roman" w:hAnsi="Times New Roman" w:cs="Times New Roman"/>
                  <w:noProof/>
                  <w:sz w:val="24"/>
                  <w:szCs w:val="24"/>
                </w:rPr>
                <w:t xml:space="preserve"> National Center for Education Statistics.</w:t>
              </w:r>
            </w:p>
            <w:p w:rsidR="002C1011" w:rsidRPr="002C1011" w:rsidRDefault="002C1011" w:rsidP="002C1011">
              <w:pPr>
                <w:spacing w:line="480" w:lineRule="auto"/>
                <w:ind w:left="720" w:hanging="720"/>
                <w:rPr>
                  <w:rFonts w:ascii="Times New Roman" w:hAnsi="Times New Roman" w:cs="Times New Roman"/>
                  <w:sz w:val="24"/>
                  <w:szCs w:val="24"/>
                </w:rPr>
              </w:pPr>
              <w:r w:rsidRPr="002C1011">
                <w:rPr>
                  <w:rFonts w:ascii="Times New Roman" w:hAnsi="Times New Roman" w:cs="Times New Roman"/>
                  <w:sz w:val="24"/>
                  <w:szCs w:val="24"/>
                </w:rPr>
                <w:fldChar w:fldCharType="end"/>
              </w:r>
            </w:p>
          </w:sdtContent>
        </w:sdt>
      </w:sdtContent>
    </w:sdt>
    <w:p w:rsidR="006164D6" w:rsidRPr="002C1011" w:rsidRDefault="006164D6" w:rsidP="002C1011">
      <w:pPr>
        <w:spacing w:line="480" w:lineRule="auto"/>
        <w:ind w:firstLine="720"/>
        <w:rPr>
          <w:rFonts w:ascii="Times New Roman" w:hAnsi="Times New Roman" w:cs="Times New Roman"/>
          <w:sz w:val="24"/>
          <w:szCs w:val="24"/>
        </w:rPr>
      </w:pPr>
    </w:p>
    <w:sectPr w:rsidR="006164D6" w:rsidRPr="002C1011" w:rsidSect="002C10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0BA6" w:rsidRDefault="00C80BA6" w:rsidP="002C1011">
      <w:pPr>
        <w:spacing w:after="0" w:line="240" w:lineRule="auto"/>
      </w:pPr>
      <w:r>
        <w:separator/>
      </w:r>
    </w:p>
  </w:endnote>
  <w:endnote w:type="continuationSeparator" w:id="1">
    <w:p w:rsidR="00C80BA6" w:rsidRDefault="00C80BA6" w:rsidP="002C10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0BA6" w:rsidRDefault="00C80BA6" w:rsidP="002C1011">
      <w:pPr>
        <w:spacing w:after="0" w:line="240" w:lineRule="auto"/>
      </w:pPr>
      <w:r>
        <w:separator/>
      </w:r>
    </w:p>
  </w:footnote>
  <w:footnote w:type="continuationSeparator" w:id="1">
    <w:p w:rsidR="00C80BA6" w:rsidRDefault="00C80BA6" w:rsidP="002C10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11" w:rsidRPr="002C1011" w:rsidRDefault="002C1011">
    <w:pPr>
      <w:pStyle w:val="Header"/>
      <w:jc w:val="right"/>
      <w:rPr>
        <w:rFonts w:ascii="Times New Roman" w:hAnsi="Times New Roman" w:cs="Times New Roman"/>
        <w:sz w:val="24"/>
      </w:rPr>
    </w:pPr>
    <w:r w:rsidRPr="002C1011">
      <w:rPr>
        <w:rFonts w:ascii="Times New Roman" w:hAnsi="Times New Roman" w:cs="Times New Roman"/>
        <w:sz w:val="24"/>
      </w:rPr>
      <w:t>ONLINE LEARNING IN HIGH SCHOOL</w:t>
    </w:r>
    <w:r>
      <w:rPr>
        <w:rFonts w:ascii="Times New Roman" w:hAnsi="Times New Roman" w:cs="Times New Roman"/>
        <w:sz w:val="24"/>
      </w:rPr>
      <w:tab/>
    </w:r>
    <w:r w:rsidRPr="002C1011">
      <w:rPr>
        <w:rFonts w:ascii="Times New Roman" w:hAnsi="Times New Roman" w:cs="Times New Roman"/>
        <w:sz w:val="24"/>
      </w:rPr>
      <w:tab/>
    </w:r>
    <w:sdt>
      <w:sdtPr>
        <w:rPr>
          <w:rFonts w:ascii="Times New Roman" w:hAnsi="Times New Roman" w:cs="Times New Roman"/>
          <w:sz w:val="24"/>
        </w:rPr>
        <w:id w:val="58649745"/>
        <w:docPartObj>
          <w:docPartGallery w:val="Page Numbers (Top of Page)"/>
          <w:docPartUnique/>
        </w:docPartObj>
      </w:sdtPr>
      <w:sdtContent>
        <w:r w:rsidRPr="002C1011">
          <w:rPr>
            <w:rFonts w:ascii="Times New Roman" w:hAnsi="Times New Roman" w:cs="Times New Roman"/>
            <w:sz w:val="24"/>
          </w:rPr>
          <w:fldChar w:fldCharType="begin"/>
        </w:r>
        <w:r w:rsidRPr="002C1011">
          <w:rPr>
            <w:rFonts w:ascii="Times New Roman" w:hAnsi="Times New Roman" w:cs="Times New Roman"/>
            <w:sz w:val="24"/>
          </w:rPr>
          <w:instrText xml:space="preserve"> PAGE   \* MERGEFORMAT </w:instrText>
        </w:r>
        <w:r w:rsidRPr="002C1011">
          <w:rPr>
            <w:rFonts w:ascii="Times New Roman" w:hAnsi="Times New Roman" w:cs="Times New Roman"/>
            <w:sz w:val="24"/>
          </w:rPr>
          <w:fldChar w:fldCharType="separate"/>
        </w:r>
        <w:r>
          <w:rPr>
            <w:rFonts w:ascii="Times New Roman" w:hAnsi="Times New Roman" w:cs="Times New Roman"/>
            <w:noProof/>
            <w:sz w:val="24"/>
          </w:rPr>
          <w:t>3</w:t>
        </w:r>
        <w:r w:rsidRPr="002C1011">
          <w:rPr>
            <w:rFonts w:ascii="Times New Roman" w:hAnsi="Times New Roman" w:cs="Times New Roman"/>
            <w:sz w:val="24"/>
          </w:rPr>
          <w:fldChar w:fldCharType="end"/>
        </w:r>
      </w:sdtContent>
    </w:sdt>
  </w:p>
  <w:p w:rsidR="002C1011" w:rsidRPr="002C1011" w:rsidRDefault="002C101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011" w:rsidRPr="002C1011" w:rsidRDefault="002C1011">
    <w:pPr>
      <w:pStyle w:val="Header"/>
      <w:jc w:val="right"/>
      <w:rPr>
        <w:rFonts w:ascii="Times New Roman" w:hAnsi="Times New Roman" w:cs="Times New Roman"/>
        <w:sz w:val="24"/>
      </w:rPr>
    </w:pPr>
    <w:r w:rsidRPr="002C1011">
      <w:rPr>
        <w:rFonts w:ascii="Times New Roman" w:hAnsi="Times New Roman" w:cs="Times New Roman"/>
        <w:sz w:val="24"/>
      </w:rPr>
      <w:t xml:space="preserve">Running Head: ONLINE LEARNING IN HIGH SCHOOL </w:t>
    </w:r>
    <w:r w:rsidRPr="002C1011">
      <w:rPr>
        <w:rFonts w:ascii="Times New Roman" w:hAnsi="Times New Roman" w:cs="Times New Roman"/>
        <w:sz w:val="24"/>
      </w:rPr>
      <w:tab/>
    </w:r>
    <w:sdt>
      <w:sdtPr>
        <w:rPr>
          <w:rFonts w:ascii="Times New Roman" w:hAnsi="Times New Roman" w:cs="Times New Roman"/>
          <w:sz w:val="24"/>
        </w:rPr>
        <w:id w:val="58649776"/>
        <w:docPartObj>
          <w:docPartGallery w:val="Page Numbers (Top of Page)"/>
          <w:docPartUnique/>
        </w:docPartObj>
      </w:sdtPr>
      <w:sdtContent>
        <w:r w:rsidRPr="002C1011">
          <w:rPr>
            <w:rFonts w:ascii="Times New Roman" w:hAnsi="Times New Roman" w:cs="Times New Roman"/>
            <w:sz w:val="24"/>
          </w:rPr>
          <w:fldChar w:fldCharType="begin"/>
        </w:r>
        <w:r w:rsidRPr="002C1011">
          <w:rPr>
            <w:rFonts w:ascii="Times New Roman" w:hAnsi="Times New Roman" w:cs="Times New Roman"/>
            <w:sz w:val="24"/>
          </w:rPr>
          <w:instrText xml:space="preserve"> PAGE   \* MERGEFORMAT </w:instrText>
        </w:r>
        <w:r w:rsidRPr="002C1011">
          <w:rPr>
            <w:rFonts w:ascii="Times New Roman" w:hAnsi="Times New Roman" w:cs="Times New Roman"/>
            <w:sz w:val="24"/>
          </w:rPr>
          <w:fldChar w:fldCharType="separate"/>
        </w:r>
        <w:r>
          <w:rPr>
            <w:rFonts w:ascii="Times New Roman" w:hAnsi="Times New Roman" w:cs="Times New Roman"/>
            <w:noProof/>
            <w:sz w:val="24"/>
          </w:rPr>
          <w:t>1</w:t>
        </w:r>
        <w:r w:rsidRPr="002C1011">
          <w:rPr>
            <w:rFonts w:ascii="Times New Roman" w:hAnsi="Times New Roman" w:cs="Times New Roman"/>
            <w:sz w:val="24"/>
          </w:rPr>
          <w:fldChar w:fldCharType="end"/>
        </w:r>
      </w:sdtContent>
    </w:sdt>
  </w:p>
  <w:p w:rsidR="002C1011" w:rsidRPr="002C1011" w:rsidRDefault="002C101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66936"/>
    <w:rsid w:val="002C1011"/>
    <w:rsid w:val="00466936"/>
    <w:rsid w:val="006164D6"/>
    <w:rsid w:val="00707EC6"/>
    <w:rsid w:val="00C80BA6"/>
    <w:rsid w:val="00C902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101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7E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EC6"/>
    <w:rPr>
      <w:rFonts w:ascii="Tahoma" w:hAnsi="Tahoma" w:cs="Tahoma"/>
      <w:sz w:val="16"/>
      <w:szCs w:val="16"/>
    </w:rPr>
  </w:style>
  <w:style w:type="character" w:customStyle="1" w:styleId="Heading1Char">
    <w:name w:val="Heading 1 Char"/>
    <w:basedOn w:val="DefaultParagraphFont"/>
    <w:link w:val="Heading1"/>
    <w:uiPriority w:val="9"/>
    <w:rsid w:val="002C101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C1011"/>
  </w:style>
  <w:style w:type="paragraph" w:styleId="Header">
    <w:name w:val="header"/>
    <w:basedOn w:val="Normal"/>
    <w:link w:val="HeaderChar"/>
    <w:uiPriority w:val="99"/>
    <w:unhideWhenUsed/>
    <w:rsid w:val="002C1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011"/>
  </w:style>
  <w:style w:type="paragraph" w:styleId="Footer">
    <w:name w:val="footer"/>
    <w:basedOn w:val="Normal"/>
    <w:link w:val="FooterChar"/>
    <w:uiPriority w:val="99"/>
    <w:semiHidden/>
    <w:unhideWhenUsed/>
    <w:rsid w:val="002C10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C10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Wai03</b:Tag>
    <b:SourceType>Report</b:SourceType>
    <b:Guid>{4BEA0152-855A-4C0F-BFD2-26D3369697D8}</b:Guid>
    <b:LCID>0</b:LCID>
    <b:Author>
      <b:Author>
        <b:NameList>
          <b:Person>
            <b:Last>Waits</b:Last>
            <b:First>Tiffany</b:First>
          </b:Person>
          <b:Person>
            <b:Last>Lewis</b:Last>
            <b:First>Laurie</b:First>
          </b:Person>
        </b:NameList>
      </b:Author>
    </b:Author>
    <b:Title>Distance Education at Degree-Granting Postsecondary Institutions: 2000-2001</b:Title>
    <b:Year>2003</b:Year>
    <b:Publisher>National Center for Education Statistics</b:Publisher>
    <b:RefOrder>1</b:RefOrder>
  </b:Source>
  <b:Source>
    <b:Tag>Dwy12</b:Tag>
    <b:SourceType>InternetSite</b:SourceType>
    <b:Guid>{B728A82E-9EB7-4D55-9DCA-A596F96771DE}</b:Guid>
    <b:LCID>0</b:LCID>
    <b:Author>
      <b:Author>
        <b:NameList>
          <b:Person>
            <b:Last>Dwyer</b:Last>
            <b:First>Liz</b:First>
          </b:Person>
        </b:NameList>
      </b:Author>
    </b:Author>
    <b:Title>Should high school students be required to take online classes?</b:Title>
    <b:Year>2012</b:Year>
    <b:InternetSiteTitle>Good</b:InternetSiteTitle>
    <b:Month>Decembr</b:Month>
    <b:Day>4</b:Day>
    <b:YearAccessed>2019</b:YearAccessed>
    <b:MonthAccessed>October</b:MonthAccessed>
    <b:DayAccessed>25</b:DayAccessed>
    <b:URL>https://www.good.is/articles/should-high-school-students-be-required-to-take-online-classes-to-graduate</b:URL>
    <b:RefOrder>3</b:RefOrder>
  </b:Source>
  <b:Source>
    <b:Tag>Hud17</b:Tag>
    <b:SourceType>InternetSite</b:SourceType>
    <b:Guid>{6F287031-A321-4E08-8659-F7ED432C4126}</b:Guid>
    <b:LCID>0</b:LCID>
    <b:Author>
      <b:Author>
        <b:NameList>
          <b:Person>
            <b:Last>Hudson</b:Last>
            <b:First>Eric</b:First>
          </b:Person>
        </b:NameList>
      </b:Author>
    </b:Author>
    <b:Title>Online learning should be a high school graduation requirement. Here's why. </b:Title>
    <b:InternetSiteTitle>Medium</b:InternetSiteTitle>
    <b:Year>2017</b:Year>
    <b:Month>October</b:Month>
    <b:Day>18</b:Day>
    <b:YearAccessed>2019</b:YearAccessed>
    <b:MonthAccessed>October</b:MonthAccessed>
    <b:DayAccessed>25</b:DayAccessed>
    <b:URL>https://medium.com/globalonlineacademy/why-do-we-ask-students-to-complete-certain-requirements-before-they-graduate-81db477a641c</b:URL>
    <b:RefOrder>2</b:RefOrder>
  </b:Source>
</b:Sources>
</file>

<file path=customXml/itemProps1.xml><?xml version="1.0" encoding="utf-8"?>
<ds:datastoreItem xmlns:ds="http://schemas.openxmlformats.org/officeDocument/2006/customXml" ds:itemID="{A2E6C53E-34A5-4F11-91FD-D44913B31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2019-10-25T13:23:00Z</dcterms:created>
  <dcterms:modified xsi:type="dcterms:W3CDTF">2019-10-25T14:16:00Z</dcterms:modified>
</cp:coreProperties>
</file>